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67" w:rsidRDefault="00117267">
      <w:pPr>
        <w:jc w:val="right"/>
        <w:rPr>
          <w:sz w:val="22"/>
          <w:szCs w:val="22"/>
        </w:rPr>
      </w:pPr>
    </w:p>
    <w:p w:rsidR="00117267" w:rsidRDefault="001172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 M O W A      NR    .................        </w:t>
      </w:r>
    </w:p>
    <w:p w:rsidR="00117267" w:rsidRDefault="001172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---------------------------------------------  </w:t>
      </w:r>
    </w:p>
    <w:p w:rsidR="00117267" w:rsidRDefault="00117267">
      <w:pPr>
        <w:pStyle w:val="BodyText"/>
      </w:pPr>
    </w:p>
    <w:p w:rsidR="00117267" w:rsidRDefault="00117267">
      <w:pPr>
        <w:pStyle w:val="BodyText"/>
      </w:pPr>
    </w:p>
    <w:p w:rsidR="00117267" w:rsidRDefault="00117267">
      <w:pPr>
        <w:pStyle w:val="BodyText"/>
      </w:pPr>
      <w:r>
        <w:t>Zawarta w dniu  ..................  w Zebrzydowicach pomiędzy Gminnym Zakładem Wodociągów i Kanalizacji w Zebrzydowicach w imieniu którego działa  Dyrektor  zwany dalej Zamawiającym :</w:t>
      </w:r>
    </w:p>
    <w:p w:rsidR="00117267" w:rsidRDefault="00117267">
      <w:pPr>
        <w:pStyle w:val="BodyText"/>
      </w:pP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Dyrektor GZWiK       - inż. Zdzisław Wira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a   .........................................................................................................................................</w:t>
      </w:r>
    </w:p>
    <w:p w:rsidR="00117267" w:rsidRDefault="00117267"/>
    <w:p w:rsidR="00117267" w:rsidRDefault="0011726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......................................................................................................................................... </w:t>
      </w:r>
    </w:p>
    <w:p w:rsidR="00117267" w:rsidRDefault="00117267">
      <w:pPr>
        <w:rPr>
          <w:b/>
          <w:bCs/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zwanym dalej Projektantem reprezentowanym przez :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numPr>
          <w:ilvl w:val="0"/>
          <w:numId w:val="3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....................................................................................................................................... 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1.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>Zamawiający zamawia a Projektant przyjmuje  :</w:t>
      </w:r>
    </w:p>
    <w:p w:rsidR="00117267" w:rsidRDefault="0011726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Opracowanie projektu budowlano – wykonawczego rozbudowy sieci wodociągowej w Gminie Zebrzydowice.</w:t>
      </w:r>
    </w:p>
    <w:p w:rsidR="00117267" w:rsidRDefault="00117267">
      <w:pPr>
        <w:pStyle w:val="BodyText"/>
      </w:pPr>
      <w:r>
        <w:t>Zakres prac projektowych obejmuje :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opracowanie projektu budowlano – wykonawczego sieci wodociągowej oraz przyłączy wodociągowych( wg otrzymanego zestawienia) 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materiały geodezyjne do projektowania ( aktualizacja map, wypisy z ewidencji gruntów)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uzgodnienia z właścicielami nieruchomości( oświadczenie wraz z załącznikiem mapowym)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geologia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decyzja środowiskowa oraz wszelkie wymagane uzgodnienia ( zud, uzgodnienia branżowe itd.) niezbędne do uzyskania pozwolenia na budowę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uzyskanie pozwolenia na budowę 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opracowanie kosztorysu inwestorskiego i przedmiaru robót zgodnie z Rozporządzeniem Ministra Infrastruktury z dnia 18.05.2004 r. w sprawie określenia metod i podstaw sporządzania kosztorysu inwestorskiego ... i Rozporządzeniem Ministra Infrastruktury z dnia 02.09.2004 r. w sprawie szczegółowego zakresu i formy dokumentacji projektowej, specyfikacji technicznej wykonania i odbioru robót.</w:t>
      </w:r>
    </w:p>
    <w:p w:rsidR="00117267" w:rsidRDefault="00117267">
      <w:pPr>
        <w:numPr>
          <w:ilvl w:val="0"/>
          <w:numId w:val="2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opracowanie specyfikacji technicznej wykonania i odbioru robót budowlanych – w 1 egz.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pStyle w:val="Tekstpodstawowy21"/>
      </w:pPr>
      <w:r>
        <w:t>Całość należy opracować w wersji papierowej i na nośniku CD, wersja CD musi być tożsama z wersją papierową / rysunki, opisy , uzgodnienia itp./.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Przedmiot zamówienia należy złożyć w wersji papierowej i elektronicznej / 5 egz. + 1 szt. /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Specyfikacja techniczna wykonania i odbioru robót budowlanych – 2 egz.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Przedmiar robót – 1 egz.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Kosztorys inwestorski – 1 egz.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Projekt budowlano – wykonawczy – 5 egz.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 2. 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>Dokumentacja stanowiąca przedmiot umowy odbioru powinna być zaopatrzona w wykaz opracowań oraz pisemne oświadczenie Projektanta, że jest wykonana zgodnie z umową, obowiązującymi przepisami, normami, sztuką budowlaną i wiedzą techniczną, miejscowym planem zagospodarowania przestrzennego oraz że zostaje wydana w stanie kompletnym z punktu widzenia celu, któremu ma służyć.</w:t>
      </w:r>
    </w:p>
    <w:p w:rsidR="00117267" w:rsidRDefault="00117267">
      <w:pPr>
        <w:pStyle w:val="Heading2"/>
        <w:tabs>
          <w:tab w:val="left" w:pos="0"/>
        </w:tabs>
      </w:pPr>
      <w:r>
        <w:t xml:space="preserve">Wykaz opracowań oraz pisemne oświadczenie o którym mowa wyżej stanowią integralną  </w:t>
      </w:r>
    </w:p>
    <w:p w:rsidR="00117267" w:rsidRDefault="00117267">
      <w:pPr>
        <w:pStyle w:val="BodyText"/>
      </w:pPr>
      <w:r>
        <w:t>część przedmiotu umowy.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§  3. 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Projektant przedłoży w terminie :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- do </w:t>
      </w:r>
      <w:r w:rsidRPr="000E0151">
        <w:rPr>
          <w:b/>
          <w:bCs/>
          <w:sz w:val="24"/>
          <w:szCs w:val="24"/>
        </w:rPr>
        <w:t>30.09.2013</w:t>
      </w:r>
      <w:r>
        <w:rPr>
          <w:sz w:val="24"/>
          <w:szCs w:val="24"/>
        </w:rPr>
        <w:t xml:space="preserve"> r. uzgodnioną z właścicielami działek trasę wodociągu,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- do </w:t>
      </w:r>
      <w:r w:rsidRPr="000E0151">
        <w:rPr>
          <w:b/>
          <w:bCs/>
          <w:sz w:val="24"/>
          <w:szCs w:val="24"/>
        </w:rPr>
        <w:t>15.10.2013</w:t>
      </w:r>
      <w:r>
        <w:rPr>
          <w:sz w:val="24"/>
          <w:szCs w:val="24"/>
        </w:rPr>
        <w:t xml:space="preserve"> r. kosztorys inwestorski</w:t>
      </w:r>
    </w:p>
    <w:p w:rsidR="00117267" w:rsidRDefault="00117267" w:rsidP="00BD1E3E">
      <w:pPr>
        <w:rPr>
          <w:sz w:val="24"/>
          <w:szCs w:val="24"/>
        </w:rPr>
      </w:pPr>
      <w:r>
        <w:rPr>
          <w:sz w:val="24"/>
          <w:szCs w:val="24"/>
        </w:rPr>
        <w:t xml:space="preserve">- do </w:t>
      </w:r>
      <w:r w:rsidRPr="000E0151">
        <w:rPr>
          <w:b/>
          <w:bCs/>
          <w:sz w:val="24"/>
          <w:szCs w:val="24"/>
        </w:rPr>
        <w:t>30.11.2013</w:t>
      </w:r>
      <w:r>
        <w:rPr>
          <w:sz w:val="24"/>
          <w:szCs w:val="24"/>
        </w:rPr>
        <w:t xml:space="preserve"> r. potwierdzenie złożenia w Starostwie kompletnego wniosku o pozwolenie na budowę oraz pozostałe opracowania wymienione w §  1.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17267" w:rsidRDefault="00117267">
      <w:pPr>
        <w:rPr>
          <w:sz w:val="24"/>
          <w:szCs w:val="24"/>
        </w:rPr>
      </w:pPr>
    </w:p>
    <w:p w:rsidR="00117267" w:rsidRDefault="00117267"/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§  4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 xml:space="preserve">1. Strony ustalają wynagrodzenie za opracowaną dokumentację na kwotę łącznie z podatkiem  </w:t>
      </w:r>
    </w:p>
    <w:p w:rsidR="00117267" w:rsidRDefault="00117267">
      <w:pPr>
        <w:pStyle w:val="BodyText"/>
      </w:pPr>
      <w:r>
        <w:t xml:space="preserve">    VAT w wysokości   ................................... </w:t>
      </w:r>
    </w:p>
    <w:p w:rsidR="00117267" w:rsidRDefault="00117267">
      <w:pPr>
        <w:pStyle w:val="BodyText"/>
      </w:pPr>
      <w:r>
        <w:t xml:space="preserve">    /słownie /:  ............................................................................................................... , w   </w:t>
      </w:r>
    </w:p>
    <w:p w:rsidR="00117267" w:rsidRDefault="00117267">
      <w:pPr>
        <w:pStyle w:val="BodyText"/>
      </w:pPr>
      <w:r>
        <w:t xml:space="preserve">    tym podatek VAT w wysokości  ..................................................</w:t>
      </w:r>
    </w:p>
    <w:p w:rsidR="00117267" w:rsidRDefault="00117267">
      <w:pPr>
        <w:pStyle w:val="BodyText"/>
      </w:pPr>
      <w:r>
        <w:t xml:space="preserve">    Wypłata wynagrodzenia nastąpi jednorazowo po wykonaniu opracowania. 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    Forma zapłaty – przelew płatny w ciągu 14 dni od złożenia faktury VAT.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2.W przypadku zmiany ilości zaprojektowanych przyłączy wynagrodzenie zostanie ustalone  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    na podstawie ceny jednostkowej za projekt przyłącza oraz ilości faktycznie </w:t>
      </w: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 xml:space="preserve">    zaprojektowanych przyłączy</w:t>
      </w: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5.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numPr>
          <w:ilvl w:val="0"/>
          <w:numId w:val="4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Zamawiający dokona odbioru dokumentacji technicznej w siedzibie Zamawiającego.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numPr>
          <w:ilvl w:val="0"/>
          <w:numId w:val="4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Dokumentem potwierdzającym przyjęcie przez Zamawiającego wykonanych prac projektowych jest protokół zdawczo – odbiorczy zawierający wykaz prac oraz oświadczenie o kompletności umówionego zakresu prac.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numPr>
          <w:ilvl w:val="0"/>
          <w:numId w:val="4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>Protokół o którym mowa w ust. 2 podpisany przez obie strony oraz uzyskane pozwolenie na budowę stanowi podstawę do zafakturowania wynagrodzenia umownego za przekazany Zamawiającemu przedmiot umowy.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6.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  <w:numPr>
          <w:ilvl w:val="0"/>
          <w:numId w:val="6"/>
        </w:numPr>
        <w:tabs>
          <w:tab w:val="left" w:pos="360"/>
        </w:tabs>
      </w:pPr>
      <w:r>
        <w:t>Projektant zapłaci Zamawiającemu karę umowną :</w:t>
      </w:r>
    </w:p>
    <w:p w:rsidR="00117267" w:rsidRDefault="00117267">
      <w:pPr>
        <w:numPr>
          <w:ilvl w:val="0"/>
          <w:numId w:val="5"/>
        </w:numPr>
        <w:tabs>
          <w:tab w:val="left" w:pos="720"/>
        </w:tabs>
        <w:ind w:left="720"/>
        <w:rPr>
          <w:sz w:val="24"/>
          <w:szCs w:val="24"/>
        </w:rPr>
      </w:pPr>
      <w:r>
        <w:rPr>
          <w:sz w:val="24"/>
          <w:szCs w:val="24"/>
        </w:rPr>
        <w:t>Za zwłokę w wykonaniu dokumentacji technicznej – w wysokości 1,0 % całego wynagrodzenia umownego określonego w § 4 pkt. 1 umowy za każdy dzień zwłoki</w:t>
      </w:r>
    </w:p>
    <w:p w:rsidR="00117267" w:rsidRDefault="00117267">
      <w:pPr>
        <w:numPr>
          <w:ilvl w:val="0"/>
          <w:numId w:val="5"/>
        </w:numPr>
        <w:tabs>
          <w:tab w:val="left" w:pos="720"/>
        </w:tabs>
        <w:ind w:left="720"/>
        <w:rPr>
          <w:sz w:val="24"/>
          <w:szCs w:val="24"/>
        </w:rPr>
      </w:pPr>
      <w:r>
        <w:rPr>
          <w:sz w:val="24"/>
          <w:szCs w:val="24"/>
        </w:rPr>
        <w:t>Za zwłokę w usunięciu wad w wysokości 1,0 % całego wynagrodzenia umownego za każdy dzień zwłoki licząc od następnego dnia po upływie terminu określonego przez Zamawiającego do usunięcia wad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numPr>
          <w:ilvl w:val="0"/>
          <w:numId w:val="6"/>
        </w:numPr>
        <w:tabs>
          <w:tab w:val="left" w:pos="360"/>
        </w:tabs>
        <w:rPr>
          <w:sz w:val="24"/>
          <w:szCs w:val="24"/>
        </w:rPr>
      </w:pPr>
      <w:r>
        <w:rPr>
          <w:sz w:val="24"/>
          <w:szCs w:val="24"/>
        </w:rPr>
        <w:t xml:space="preserve">Zapłata kary umownej nie wyłącza dochodzenia przez Zamawiającego odszkodowania  </w:t>
      </w:r>
    </w:p>
    <w:p w:rsidR="00117267" w:rsidRDefault="00117267">
      <w:pPr>
        <w:pStyle w:val="BodyText"/>
      </w:pPr>
      <w:r>
        <w:t xml:space="preserve">      uzupełniającego.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7.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>Zmiana postanowień zawartej umowy może nastąpić wyłącznie za zgodą obu stron , wyrażoną w formie pisemnego aneksu pod rygorem nieważności.</w:t>
      </w: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8.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>W sprawach nieuregulowanych niniejszą umową będą miały zastosowanie przepisy Kodeksu Cywilnego i Ustawy Prawo zamówień publicznych.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jc w:val="center"/>
        <w:rPr>
          <w:sz w:val="24"/>
          <w:szCs w:val="24"/>
        </w:rPr>
      </w:pPr>
      <w:r>
        <w:rPr>
          <w:sz w:val="24"/>
          <w:szCs w:val="24"/>
        </w:rPr>
        <w:t>§  9.</w:t>
      </w:r>
    </w:p>
    <w:p w:rsidR="00117267" w:rsidRDefault="00117267">
      <w:pPr>
        <w:jc w:val="center"/>
        <w:rPr>
          <w:sz w:val="24"/>
          <w:szCs w:val="24"/>
        </w:rPr>
      </w:pPr>
    </w:p>
    <w:p w:rsidR="00117267" w:rsidRDefault="00117267">
      <w:pPr>
        <w:pStyle w:val="BodyText"/>
      </w:pPr>
      <w:r>
        <w:t>Umowa niniejsza została sporządzona w trzech jednobrzmiących egzemplarzach .</w:t>
      </w:r>
    </w:p>
    <w:p w:rsidR="00117267" w:rsidRDefault="00117267">
      <w:pPr>
        <w:pStyle w:val="BodyText"/>
      </w:pP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</w:p>
    <w:p w:rsidR="00117267" w:rsidRDefault="00117267">
      <w:pPr>
        <w:rPr>
          <w:sz w:val="24"/>
          <w:szCs w:val="24"/>
        </w:rPr>
      </w:pPr>
      <w:r>
        <w:rPr>
          <w:sz w:val="24"/>
          <w:szCs w:val="24"/>
        </w:rPr>
        <w:t>ZAMAWIAJĄCY :                                                                 PROJEKTANT :</w:t>
      </w:r>
    </w:p>
    <w:sectPr w:rsidR="00117267" w:rsidSect="00082E35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724F"/>
    <w:rsid w:val="00082E35"/>
    <w:rsid w:val="000E0151"/>
    <w:rsid w:val="000F5C76"/>
    <w:rsid w:val="00117267"/>
    <w:rsid w:val="001D5E1E"/>
    <w:rsid w:val="002B1256"/>
    <w:rsid w:val="004C4AF2"/>
    <w:rsid w:val="00540E22"/>
    <w:rsid w:val="0060034F"/>
    <w:rsid w:val="0082724F"/>
    <w:rsid w:val="00865856"/>
    <w:rsid w:val="00AF7430"/>
    <w:rsid w:val="00BD1E3E"/>
    <w:rsid w:val="00BE1C18"/>
    <w:rsid w:val="00C25576"/>
    <w:rsid w:val="00D90A31"/>
    <w:rsid w:val="00EC529A"/>
    <w:rsid w:val="00ED639A"/>
    <w:rsid w:val="00F1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E35"/>
    <w:pPr>
      <w:suppressAutoHyphens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82E35"/>
    <w:pPr>
      <w:keepNext/>
      <w:numPr>
        <w:numId w:val="1"/>
      </w:numPr>
      <w:ind w:left="360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82E35"/>
    <w:pPr>
      <w:keepNext/>
      <w:numPr>
        <w:ilvl w:val="1"/>
        <w:numId w:val="1"/>
      </w:numPr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11z0">
    <w:name w:val="WW8Num11z0"/>
    <w:uiPriority w:val="99"/>
    <w:rsid w:val="00082E35"/>
    <w:rPr>
      <w:rFonts w:ascii="Symbol" w:hAnsi="Symbol" w:cs="Symbol"/>
    </w:rPr>
  </w:style>
  <w:style w:type="character" w:customStyle="1" w:styleId="WW8Num16z0">
    <w:name w:val="WW8Num16z0"/>
    <w:uiPriority w:val="99"/>
    <w:rsid w:val="00082E35"/>
    <w:rPr>
      <w:rFonts w:ascii="Symbol" w:hAnsi="Symbol" w:cs="Symbol"/>
    </w:rPr>
  </w:style>
  <w:style w:type="character" w:customStyle="1" w:styleId="WW8Num17z0">
    <w:name w:val="WW8Num17z0"/>
    <w:uiPriority w:val="99"/>
    <w:rsid w:val="00082E35"/>
  </w:style>
  <w:style w:type="character" w:customStyle="1" w:styleId="WW8Num24z0">
    <w:name w:val="WW8Num24z0"/>
    <w:uiPriority w:val="99"/>
    <w:rsid w:val="00082E35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082E35"/>
  </w:style>
  <w:style w:type="paragraph" w:customStyle="1" w:styleId="Nagwek1">
    <w:name w:val="Nagłówek1"/>
    <w:basedOn w:val="Normal"/>
    <w:next w:val="BodyText"/>
    <w:uiPriority w:val="99"/>
    <w:rsid w:val="00082E3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082E35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0"/>
      <w:szCs w:val="20"/>
    </w:rPr>
  </w:style>
  <w:style w:type="paragraph" w:styleId="List">
    <w:name w:val="List"/>
    <w:basedOn w:val="BodyText"/>
    <w:uiPriority w:val="99"/>
    <w:semiHidden/>
    <w:rsid w:val="00082E35"/>
  </w:style>
  <w:style w:type="paragraph" w:customStyle="1" w:styleId="Podpis1">
    <w:name w:val="Podpis1"/>
    <w:basedOn w:val="Normal"/>
    <w:uiPriority w:val="99"/>
    <w:rsid w:val="00082E3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082E35"/>
    <w:pPr>
      <w:suppressLineNumbers/>
    </w:pPr>
  </w:style>
  <w:style w:type="paragraph" w:customStyle="1" w:styleId="Tekstpodstawowy21">
    <w:name w:val="Tekst podstawowy 21"/>
    <w:basedOn w:val="Normal"/>
    <w:uiPriority w:val="99"/>
    <w:rsid w:val="00082E35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82E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082E3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769</Words>
  <Characters>4615</Characters>
  <Application>Microsoft Office Outlook</Application>
  <DocSecurity>0</DocSecurity>
  <Lines>0</Lines>
  <Paragraphs>0</Paragraphs>
  <ScaleCrop>false</ScaleCrop>
  <Company>Gmina Zebrzydowice / Urząd Gminy Zebrzydowice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   NR</dc:title>
  <dc:subject/>
  <dc:creator>Ewa Suchecka</dc:creator>
  <cp:keywords/>
  <dc:description/>
  <cp:lastModifiedBy>Wiesia40</cp:lastModifiedBy>
  <cp:revision>2</cp:revision>
  <cp:lastPrinted>2008-07-11T10:01:00Z</cp:lastPrinted>
  <dcterms:created xsi:type="dcterms:W3CDTF">2013-07-11T12:30:00Z</dcterms:created>
  <dcterms:modified xsi:type="dcterms:W3CDTF">2013-07-11T12:30:00Z</dcterms:modified>
</cp:coreProperties>
</file>